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382A7" w14:textId="77777777" w:rsidR="0059501F" w:rsidRPr="0059501F" w:rsidRDefault="0059501F" w:rsidP="0059501F">
      <w:pPr>
        <w:shd w:val="clear" w:color="auto" w:fill="FFFFFF"/>
        <w:spacing w:after="0" w:line="240" w:lineRule="auto"/>
        <w:jc w:val="center"/>
        <w:outlineLvl w:val="0"/>
        <w:rPr>
          <w:rFonts w:ascii="Helvetica" w:eastAsia="Times New Roman" w:hAnsi="Helvetica" w:cs="Times New Roman"/>
          <w:b/>
          <w:bCs/>
          <w:kern w:val="36"/>
          <w:sz w:val="48"/>
          <w:szCs w:val="48"/>
          <w:lang w:eastAsia="pl-PL"/>
        </w:rPr>
      </w:pPr>
      <w:r w:rsidRPr="0059501F">
        <w:rPr>
          <w:rFonts w:ascii="Helvetica" w:eastAsia="Times New Roman" w:hAnsi="Helvetica" w:cs="Times New Roman"/>
          <w:b/>
          <w:bCs/>
          <w:kern w:val="36"/>
          <w:sz w:val="48"/>
          <w:szCs w:val="48"/>
          <w:lang w:eastAsia="pl-PL"/>
        </w:rPr>
        <w:t>Nastolatki – jak je zrozumieć i wspierać</w:t>
      </w:r>
    </w:p>
    <w:p w14:paraId="4F9F0886" w14:textId="77777777" w:rsidR="0059501F" w:rsidRPr="0059501F" w:rsidRDefault="0059501F" w:rsidP="0059501F">
      <w:pPr>
        <w:shd w:val="clear" w:color="auto" w:fill="FFFFFF"/>
        <w:spacing w:after="0" w:line="240" w:lineRule="auto"/>
        <w:ind w:left="2595"/>
        <w:jc w:val="center"/>
        <w:rPr>
          <w:rFonts w:ascii="Helvetica" w:eastAsia="Times New Roman" w:hAnsi="Helvetica" w:cs="Times New Roman"/>
          <w:sz w:val="24"/>
          <w:szCs w:val="24"/>
          <w:lang w:eastAsia="pl-PL"/>
        </w:rPr>
      </w:pPr>
      <w:r w:rsidRPr="0059501F">
        <w:rPr>
          <w:rFonts w:ascii="Helvetica" w:eastAsia="Times New Roman" w:hAnsi="Helvetica" w:cs="Times New Roman"/>
          <w:sz w:val="24"/>
          <w:szCs w:val="24"/>
          <w:lang w:eastAsia="pl-PL"/>
        </w:rPr>
        <w:t> </w:t>
      </w:r>
    </w:p>
    <w:p w14:paraId="40838338" w14:textId="77777777" w:rsidR="0059501F" w:rsidRPr="0059501F" w:rsidRDefault="0059501F" w:rsidP="0059501F">
      <w:pPr>
        <w:shd w:val="clear" w:color="auto" w:fill="FFFFFF"/>
        <w:spacing w:after="300" w:line="240" w:lineRule="auto"/>
        <w:jc w:val="both"/>
        <w:rPr>
          <w:rFonts w:ascii="Helvetica" w:eastAsia="Times New Roman" w:hAnsi="Helvetica" w:cs="Times New Roman"/>
          <w:sz w:val="24"/>
          <w:szCs w:val="24"/>
          <w:lang w:eastAsia="pl-PL"/>
        </w:rPr>
      </w:pPr>
      <w:r w:rsidRPr="0059501F">
        <w:rPr>
          <w:rFonts w:ascii="Helvetica" w:eastAsia="Times New Roman" w:hAnsi="Helvetica" w:cs="Times New Roman"/>
          <w:sz w:val="24"/>
          <w:szCs w:val="24"/>
          <w:lang w:eastAsia="pl-PL"/>
        </w:rPr>
        <w:t>Huśtawki nastrojów, nadwrażliwość, skłonność do ryzyka – nastolatki potrafią doprowadzić rodziców do szewskiej pasji. Jednak ich zachowania nie biorą się ze złej woli. Jak wykazują najnowsze badania, tego rodzaju zachowania są uwarunkowane intensywnym rozwojem mózgu. Do niedawna panowało przekonanie, że rodzice w tym okresie powinni pogodzić się z malejącym wpływem na dziecko i powoli wycofywać z prowadzenia ich przez życie za rękę. Okazuje się jednak, że ich rola nadal jest niezwykle ważna, a umiejętne odczytanie kolejnych faz rozwoju dziecka pozwoli im nie tylko utrzymać silną emocjonalną więź z dzieckiem, ale również wykształcić w nim cechy i kompetencje zapewniające stabilność emocjonalną w wieku dorosłym.</w:t>
      </w:r>
    </w:p>
    <w:p w14:paraId="104DCBAC" w14:textId="77777777" w:rsidR="0059501F" w:rsidRPr="0059501F" w:rsidRDefault="0059501F" w:rsidP="0059501F">
      <w:pPr>
        <w:shd w:val="clear" w:color="auto" w:fill="FFFFFF"/>
        <w:spacing w:after="300" w:line="240" w:lineRule="auto"/>
        <w:jc w:val="both"/>
        <w:outlineLvl w:val="4"/>
        <w:rPr>
          <w:rFonts w:ascii="Arial" w:eastAsia="Times New Roman" w:hAnsi="Arial" w:cs="Arial"/>
          <w:b/>
          <w:bCs/>
          <w:sz w:val="26"/>
          <w:szCs w:val="26"/>
          <w:lang w:eastAsia="pl-PL"/>
        </w:rPr>
      </w:pPr>
      <w:r w:rsidRPr="0059501F">
        <w:rPr>
          <w:rFonts w:ascii="Arial" w:eastAsia="Times New Roman" w:hAnsi="Arial" w:cs="Arial"/>
          <w:b/>
          <w:bCs/>
          <w:sz w:val="26"/>
          <w:szCs w:val="26"/>
          <w:lang w:eastAsia="pl-PL"/>
        </w:rPr>
        <w:t>11-12 lat</w:t>
      </w:r>
    </w:p>
    <w:p w14:paraId="138B2E2C" w14:textId="61DB3D20" w:rsidR="0059501F" w:rsidRPr="0059501F" w:rsidRDefault="0059501F" w:rsidP="0059501F">
      <w:pPr>
        <w:shd w:val="clear" w:color="auto" w:fill="FFFFFF"/>
        <w:spacing w:after="300" w:line="240" w:lineRule="auto"/>
        <w:jc w:val="both"/>
        <w:rPr>
          <w:rFonts w:ascii="Helvetica" w:eastAsia="Times New Roman" w:hAnsi="Helvetica" w:cs="Times New Roman"/>
          <w:sz w:val="24"/>
          <w:szCs w:val="24"/>
          <w:lang w:eastAsia="pl-PL"/>
        </w:rPr>
      </w:pPr>
      <w:r w:rsidRPr="0059501F">
        <w:rPr>
          <w:rFonts w:ascii="Helvetica" w:eastAsia="Times New Roman" w:hAnsi="Helvetica" w:cs="Times New Roman"/>
          <w:sz w:val="24"/>
          <w:szCs w:val="24"/>
          <w:lang w:eastAsia="pl-PL"/>
        </w:rPr>
        <w:t>Wraz z rozpoczęciem pokwitania niektóre nabyte wcześniej kompetencje i umiejętności mogą się cofnąć. </w:t>
      </w:r>
      <w:r w:rsidRPr="0059501F">
        <w:rPr>
          <w:rFonts w:ascii="Helvetica" w:eastAsia="Times New Roman" w:hAnsi="Helvetica" w:cs="Times New Roman"/>
          <w:b/>
          <w:bCs/>
          <w:sz w:val="24"/>
          <w:szCs w:val="24"/>
          <w:lang w:eastAsia="pl-PL"/>
        </w:rPr>
        <w:t>Dzieci stają się roztrzepane i zapominalskie i maja duże kłopoty z organizowaniem czynności dnia codziennego</w:t>
      </w:r>
      <w:r w:rsidRPr="0059501F">
        <w:rPr>
          <w:rFonts w:ascii="Helvetica" w:eastAsia="Times New Roman" w:hAnsi="Helvetica" w:cs="Times New Roman"/>
          <w:sz w:val="24"/>
          <w:szCs w:val="24"/>
          <w:lang w:eastAsia="pl-PL"/>
        </w:rPr>
        <w:t>. Zapominają o spotkaniach i zadaniach do wykonania, nie pamiętają, gdzie położyli swoje rzeczy itp.</w:t>
      </w:r>
    </w:p>
    <w:p w14:paraId="5D7719A9" w14:textId="77777777" w:rsidR="0059501F" w:rsidRPr="0059501F" w:rsidRDefault="0059501F" w:rsidP="0059501F">
      <w:pPr>
        <w:shd w:val="clear" w:color="auto" w:fill="FFFFFF"/>
        <w:spacing w:after="300" w:line="240" w:lineRule="auto"/>
        <w:jc w:val="both"/>
        <w:rPr>
          <w:rFonts w:ascii="Helvetica" w:eastAsia="Times New Roman" w:hAnsi="Helvetica" w:cs="Times New Roman"/>
          <w:sz w:val="24"/>
          <w:szCs w:val="24"/>
          <w:lang w:eastAsia="pl-PL"/>
        </w:rPr>
      </w:pPr>
      <w:r w:rsidRPr="0059501F">
        <w:rPr>
          <w:rFonts w:ascii="Helvetica" w:eastAsia="Times New Roman" w:hAnsi="Helvetica" w:cs="Times New Roman"/>
          <w:sz w:val="24"/>
          <w:szCs w:val="24"/>
          <w:lang w:eastAsia="pl-PL"/>
        </w:rPr>
        <w:t>Rodzice mogą im pomóc przede wszystkim poprzez trening umiejętności organizacyjnych: ustawianie „</w:t>
      </w:r>
      <w:proofErr w:type="spellStart"/>
      <w:r w:rsidRPr="0059501F">
        <w:rPr>
          <w:rFonts w:ascii="Helvetica" w:eastAsia="Times New Roman" w:hAnsi="Helvetica" w:cs="Times New Roman"/>
          <w:sz w:val="24"/>
          <w:szCs w:val="24"/>
          <w:lang w:eastAsia="pl-PL"/>
        </w:rPr>
        <w:t>przypominajek</w:t>
      </w:r>
      <w:proofErr w:type="spellEnd"/>
      <w:r w:rsidRPr="0059501F">
        <w:rPr>
          <w:rFonts w:ascii="Helvetica" w:eastAsia="Times New Roman" w:hAnsi="Helvetica" w:cs="Times New Roman"/>
          <w:sz w:val="24"/>
          <w:szCs w:val="24"/>
          <w:lang w:eastAsia="pl-PL"/>
        </w:rPr>
        <w:t>” w widocznych miejscach, jak np. worek ze strojem na WF przy drzwiach, ustawianie alarmów w telefonie czy nawet zainstalowanie w telefonie aplikacji pilnujących porządku dnia.</w:t>
      </w:r>
    </w:p>
    <w:p w14:paraId="3D2053C4" w14:textId="77777777" w:rsidR="0059501F" w:rsidRPr="0059501F" w:rsidRDefault="0059501F" w:rsidP="0059501F">
      <w:pPr>
        <w:shd w:val="clear" w:color="auto" w:fill="FFFFFF"/>
        <w:spacing w:after="300" w:line="240" w:lineRule="auto"/>
        <w:jc w:val="both"/>
        <w:rPr>
          <w:rFonts w:ascii="Helvetica" w:eastAsia="Times New Roman" w:hAnsi="Helvetica" w:cs="Times New Roman"/>
          <w:sz w:val="24"/>
          <w:szCs w:val="24"/>
          <w:lang w:eastAsia="pl-PL"/>
        </w:rPr>
      </w:pPr>
      <w:r w:rsidRPr="0059501F">
        <w:rPr>
          <w:rFonts w:ascii="Helvetica" w:eastAsia="Times New Roman" w:hAnsi="Helvetica" w:cs="Times New Roman"/>
          <w:sz w:val="24"/>
          <w:szCs w:val="24"/>
          <w:lang w:eastAsia="pl-PL"/>
        </w:rPr>
        <w:t>Dzieci w tym wieku mają często </w:t>
      </w:r>
      <w:r w:rsidRPr="0059501F">
        <w:rPr>
          <w:rFonts w:ascii="Helvetica" w:eastAsia="Times New Roman" w:hAnsi="Helvetica" w:cs="Times New Roman"/>
          <w:b/>
          <w:bCs/>
          <w:sz w:val="24"/>
          <w:szCs w:val="24"/>
          <w:lang w:eastAsia="pl-PL"/>
        </w:rPr>
        <w:t>kłopoty z podejmowaniem decyzji.</w:t>
      </w:r>
      <w:r w:rsidRPr="0059501F">
        <w:rPr>
          <w:rFonts w:ascii="Helvetica" w:eastAsia="Times New Roman" w:hAnsi="Helvetica" w:cs="Times New Roman"/>
          <w:sz w:val="24"/>
          <w:szCs w:val="24"/>
          <w:lang w:eastAsia="pl-PL"/>
        </w:rPr>
        <w:t> Rola rodziców polega w tym przypadku na nauce dostrzegania wszystkich możliwych opcji i rozważania zalet i wad każdej z nich. </w:t>
      </w:r>
      <w:hyperlink r:id="rId5" w:tgtFrame="_blank" w:history="1">
        <w:r w:rsidRPr="0059501F">
          <w:rPr>
            <w:rFonts w:ascii="Helvetica" w:eastAsia="Times New Roman" w:hAnsi="Helvetica" w:cs="Times New Roman"/>
            <w:sz w:val="24"/>
            <w:szCs w:val="24"/>
            <w:lang w:eastAsia="pl-PL"/>
          </w:rPr>
          <w:t>Badania dowodzą</w:t>
        </w:r>
      </w:hyperlink>
      <w:r w:rsidRPr="0059501F">
        <w:rPr>
          <w:rFonts w:ascii="Helvetica" w:eastAsia="Times New Roman" w:hAnsi="Helvetica" w:cs="Times New Roman"/>
          <w:sz w:val="24"/>
          <w:szCs w:val="24"/>
          <w:lang w:eastAsia="pl-PL"/>
        </w:rPr>
        <w:t>, że dzieci, które we wczesnym wieku nastoletnim dzięki wsparciu od rodziców nabyły umiejętność podejmowania decyzji, w późniejszym wieku przejawiają mniej problemów emocjonalnych i rzadziej wdają się w kłótnie i bójki z rówieśnikami.</w:t>
      </w:r>
    </w:p>
    <w:p w14:paraId="1C3A6B35" w14:textId="77777777" w:rsidR="0059501F" w:rsidRPr="0059501F" w:rsidRDefault="0059501F" w:rsidP="0059501F">
      <w:pPr>
        <w:shd w:val="clear" w:color="auto" w:fill="FFFFFF"/>
        <w:spacing w:after="300" w:line="240" w:lineRule="auto"/>
        <w:jc w:val="both"/>
        <w:rPr>
          <w:rFonts w:ascii="Helvetica" w:eastAsia="Times New Roman" w:hAnsi="Helvetica" w:cs="Times New Roman"/>
          <w:sz w:val="24"/>
          <w:szCs w:val="24"/>
          <w:lang w:eastAsia="pl-PL"/>
        </w:rPr>
      </w:pPr>
      <w:r w:rsidRPr="0059501F">
        <w:rPr>
          <w:rFonts w:ascii="Helvetica" w:eastAsia="Times New Roman" w:hAnsi="Helvetica" w:cs="Times New Roman"/>
          <w:sz w:val="24"/>
          <w:szCs w:val="24"/>
          <w:lang w:eastAsia="pl-PL"/>
        </w:rPr>
        <w:t>Kluczowa jest również </w:t>
      </w:r>
      <w:r w:rsidRPr="0059501F">
        <w:rPr>
          <w:rFonts w:ascii="Helvetica" w:eastAsia="Times New Roman" w:hAnsi="Helvetica" w:cs="Times New Roman"/>
          <w:b/>
          <w:bCs/>
          <w:sz w:val="24"/>
          <w:szCs w:val="24"/>
          <w:lang w:eastAsia="pl-PL"/>
        </w:rPr>
        <w:t>rodzicielska cierpliwość i wyrozumiałość</w:t>
      </w:r>
      <w:r w:rsidRPr="0059501F">
        <w:rPr>
          <w:rFonts w:ascii="Helvetica" w:eastAsia="Times New Roman" w:hAnsi="Helvetica" w:cs="Times New Roman"/>
          <w:sz w:val="24"/>
          <w:szCs w:val="24"/>
          <w:lang w:eastAsia="pl-PL"/>
        </w:rPr>
        <w:t>. Im bardziej czuli i spokojni są rodzice dzieci w wieku 11-12 lat, tym lepiej rozwijają się mózgi ich dzieci. W badaniu przeprowadzonym w roku 2014 przez naukowców</w:t>
      </w:r>
      <w:hyperlink r:id="rId6" w:history="1">
        <w:r w:rsidRPr="0059501F">
          <w:rPr>
            <w:rFonts w:ascii="Helvetica" w:eastAsia="Times New Roman" w:hAnsi="Helvetica" w:cs="Times New Roman"/>
            <w:sz w:val="24"/>
            <w:szCs w:val="24"/>
            <w:lang w:eastAsia="pl-PL"/>
          </w:rPr>
          <w:t> Melbourn</w:t>
        </w:r>
      </w:hyperlink>
      <w:hyperlink r:id="rId7" w:tgtFrame="_blank" w:history="1">
        <w:r w:rsidRPr="0059501F">
          <w:rPr>
            <w:rFonts w:ascii="Helvetica" w:eastAsia="Times New Roman" w:hAnsi="Helvetica" w:cs="Times New Roman"/>
            <w:sz w:val="24"/>
            <w:szCs w:val="24"/>
            <w:lang w:eastAsia="pl-PL"/>
          </w:rPr>
          <w:t xml:space="preserve">e </w:t>
        </w:r>
        <w:proofErr w:type="spellStart"/>
        <w:r w:rsidRPr="0059501F">
          <w:rPr>
            <w:rFonts w:ascii="Helvetica" w:eastAsia="Times New Roman" w:hAnsi="Helvetica" w:cs="Times New Roman"/>
            <w:sz w:val="24"/>
            <w:szCs w:val="24"/>
            <w:lang w:eastAsia="pl-PL"/>
          </w:rPr>
          <w:t>Univrsity</w:t>
        </w:r>
        <w:proofErr w:type="spellEnd"/>
      </w:hyperlink>
      <w:r w:rsidRPr="0059501F">
        <w:rPr>
          <w:rFonts w:ascii="Helvetica" w:eastAsia="Times New Roman" w:hAnsi="Helvetica" w:cs="Times New Roman"/>
          <w:sz w:val="24"/>
          <w:szCs w:val="24"/>
          <w:lang w:eastAsia="pl-PL"/>
        </w:rPr>
        <w:t> dowiedziono, że mózgi 16-latków mają tym lepiej rozwinięte struktury odpowiedzialne za kontrolę emocji, im bardziej spokojni i wyrozumiali byli dnia nich rodzice we wczesnym wieku nastoletnim.</w:t>
      </w:r>
    </w:p>
    <w:p w14:paraId="082FA467" w14:textId="77777777" w:rsidR="0059501F" w:rsidRPr="0059501F" w:rsidRDefault="0059501F" w:rsidP="0059501F">
      <w:pPr>
        <w:shd w:val="clear" w:color="auto" w:fill="FFFFFF"/>
        <w:spacing w:after="300" w:line="240" w:lineRule="auto"/>
        <w:jc w:val="both"/>
        <w:outlineLvl w:val="4"/>
        <w:rPr>
          <w:rFonts w:ascii="Arial" w:eastAsia="Times New Roman" w:hAnsi="Arial" w:cs="Arial"/>
          <w:b/>
          <w:bCs/>
          <w:sz w:val="26"/>
          <w:szCs w:val="26"/>
          <w:lang w:eastAsia="pl-PL"/>
        </w:rPr>
      </w:pPr>
      <w:r w:rsidRPr="0059501F">
        <w:rPr>
          <w:rFonts w:ascii="Arial" w:eastAsia="Times New Roman" w:hAnsi="Arial" w:cs="Arial"/>
          <w:b/>
          <w:bCs/>
          <w:sz w:val="26"/>
          <w:szCs w:val="26"/>
          <w:lang w:eastAsia="pl-PL"/>
        </w:rPr>
        <w:t>13-14 lat</w:t>
      </w:r>
    </w:p>
    <w:p w14:paraId="26C2B639" w14:textId="77777777" w:rsidR="0059501F" w:rsidRPr="0059501F" w:rsidRDefault="0059501F" w:rsidP="0059501F">
      <w:pPr>
        <w:shd w:val="clear" w:color="auto" w:fill="FFFFFF"/>
        <w:spacing w:after="300" w:line="240" w:lineRule="auto"/>
        <w:jc w:val="both"/>
        <w:rPr>
          <w:rFonts w:ascii="Helvetica" w:eastAsia="Times New Roman" w:hAnsi="Helvetica" w:cs="Times New Roman"/>
          <w:sz w:val="24"/>
          <w:szCs w:val="24"/>
          <w:lang w:eastAsia="pl-PL"/>
        </w:rPr>
      </w:pPr>
      <w:r w:rsidRPr="0059501F">
        <w:rPr>
          <w:rFonts w:ascii="Helvetica" w:eastAsia="Times New Roman" w:hAnsi="Helvetica" w:cs="Times New Roman"/>
          <w:sz w:val="24"/>
          <w:szCs w:val="24"/>
          <w:lang w:eastAsia="pl-PL"/>
        </w:rPr>
        <w:t>Nastolatki w tym wieku są niezwykle czułe na </w:t>
      </w:r>
      <w:r w:rsidRPr="0059501F">
        <w:rPr>
          <w:rFonts w:ascii="Helvetica" w:eastAsia="Times New Roman" w:hAnsi="Helvetica" w:cs="Times New Roman"/>
          <w:b/>
          <w:bCs/>
          <w:sz w:val="24"/>
          <w:szCs w:val="24"/>
          <w:lang w:eastAsia="pl-PL"/>
        </w:rPr>
        <w:t>akceptację rówieśników</w:t>
      </w:r>
      <w:r w:rsidRPr="0059501F">
        <w:rPr>
          <w:rFonts w:ascii="Helvetica" w:eastAsia="Times New Roman" w:hAnsi="Helvetica" w:cs="Times New Roman"/>
          <w:sz w:val="24"/>
          <w:szCs w:val="24"/>
          <w:lang w:eastAsia="pl-PL"/>
        </w:rPr>
        <w:t xml:space="preserve">, a </w:t>
      </w:r>
      <w:proofErr w:type="spellStart"/>
      <w:r w:rsidRPr="0059501F">
        <w:rPr>
          <w:rFonts w:ascii="Helvetica" w:eastAsia="Times New Roman" w:hAnsi="Helvetica" w:cs="Times New Roman"/>
          <w:sz w:val="24"/>
          <w:szCs w:val="24"/>
          <w:lang w:eastAsia="pl-PL"/>
        </w:rPr>
        <w:t>a</w:t>
      </w:r>
      <w:proofErr w:type="spellEnd"/>
      <w:r w:rsidRPr="0059501F">
        <w:rPr>
          <w:rFonts w:ascii="Helvetica" w:eastAsia="Times New Roman" w:hAnsi="Helvetica" w:cs="Times New Roman"/>
          <w:sz w:val="24"/>
          <w:szCs w:val="24"/>
          <w:lang w:eastAsia="pl-PL"/>
        </w:rPr>
        <w:t xml:space="preserve"> jednocześnie wciąż nie mają w pełni wykształconych struktur odpowiedzialnych za radzenie sobie ze stresem. Stąd tak częste w tym wieku łzy, awantury i trzaskanie drzwiami. Jest to zarazem wiek kluczowy dla </w:t>
      </w:r>
      <w:r w:rsidRPr="0059501F">
        <w:rPr>
          <w:rFonts w:ascii="Helvetica" w:eastAsia="Times New Roman" w:hAnsi="Helvetica" w:cs="Times New Roman"/>
          <w:b/>
          <w:bCs/>
          <w:sz w:val="24"/>
          <w:szCs w:val="24"/>
          <w:lang w:eastAsia="pl-PL"/>
        </w:rPr>
        <w:t>nabycia umiejętności radzenia sobie ze stresem</w:t>
      </w:r>
      <w:r w:rsidRPr="0059501F">
        <w:rPr>
          <w:rFonts w:ascii="Helvetica" w:eastAsia="Times New Roman" w:hAnsi="Helvetica" w:cs="Times New Roman"/>
          <w:sz w:val="24"/>
          <w:szCs w:val="24"/>
          <w:lang w:eastAsia="pl-PL"/>
        </w:rPr>
        <w:t> w wieku dorosłym. </w:t>
      </w:r>
      <w:hyperlink r:id="rId8" w:history="1">
        <w:r w:rsidRPr="0059501F">
          <w:rPr>
            <w:rFonts w:ascii="Helvetica" w:eastAsia="Times New Roman" w:hAnsi="Helvetica" w:cs="Times New Roman"/>
            <w:sz w:val="24"/>
            <w:szCs w:val="24"/>
            <w:lang w:eastAsia="pl-PL"/>
          </w:rPr>
          <w:t>B</w:t>
        </w:r>
      </w:hyperlink>
      <w:hyperlink r:id="rId9" w:tgtFrame="_blank" w:history="1">
        <w:r w:rsidRPr="0059501F">
          <w:rPr>
            <w:rFonts w:ascii="Helvetica" w:eastAsia="Times New Roman" w:hAnsi="Helvetica" w:cs="Times New Roman"/>
            <w:sz w:val="24"/>
            <w:szCs w:val="24"/>
            <w:lang w:eastAsia="pl-PL"/>
          </w:rPr>
          <w:t>adania</w:t>
        </w:r>
      </w:hyperlink>
      <w:r w:rsidRPr="0059501F">
        <w:rPr>
          <w:rFonts w:ascii="Helvetica" w:eastAsia="Times New Roman" w:hAnsi="Helvetica" w:cs="Times New Roman"/>
          <w:sz w:val="24"/>
          <w:szCs w:val="24"/>
          <w:lang w:eastAsia="pl-PL"/>
        </w:rPr>
        <w:t> pokazują, że połowa dorosłych leczących się z powodu zbyt silnego stresu miała kłopoty emocjonalne w wieku 15 lat.</w:t>
      </w:r>
    </w:p>
    <w:p w14:paraId="16D56208" w14:textId="77777777" w:rsidR="0059501F" w:rsidRPr="0059501F" w:rsidRDefault="0059501F" w:rsidP="0059501F">
      <w:pPr>
        <w:shd w:val="clear" w:color="auto" w:fill="FFFFFF"/>
        <w:spacing w:after="300" w:line="240" w:lineRule="auto"/>
        <w:jc w:val="both"/>
        <w:rPr>
          <w:rFonts w:ascii="Helvetica" w:eastAsia="Times New Roman" w:hAnsi="Helvetica" w:cs="Times New Roman"/>
          <w:sz w:val="24"/>
          <w:szCs w:val="24"/>
          <w:lang w:eastAsia="pl-PL"/>
        </w:rPr>
      </w:pPr>
      <w:r w:rsidRPr="0059501F">
        <w:rPr>
          <w:rFonts w:ascii="Helvetica" w:eastAsia="Times New Roman" w:hAnsi="Helvetica" w:cs="Times New Roman"/>
          <w:sz w:val="24"/>
          <w:szCs w:val="24"/>
          <w:lang w:eastAsia="pl-PL"/>
        </w:rPr>
        <w:lastRenderedPageBreak/>
        <w:t>Psychologowie radzą, aby nastolatków w tym wieku uczyć technik samokontroli, takich jak medytacja, ćwiczenia fizyczne czy słuchanie muzyki. Niezwykle ważne jest również nauczenie nastolatków odczytywania emocji i języka ciała. Rodzice powinni zachęcać swoje dzieci do zawierania przyjaźni z tymi, z którymi podzielają zainteresowania, a nie z najpopularniejszymi w grupie, unikania przyjaźni z osobami niemiłymi oraz naprawiania relacji po kłótniach poprzez przeprosiny, zadośćuczynienie i kompromis.</w:t>
      </w:r>
    </w:p>
    <w:p w14:paraId="131E7EA9" w14:textId="77777777" w:rsidR="0059501F" w:rsidRPr="0059501F" w:rsidRDefault="0059501F" w:rsidP="0059501F">
      <w:pPr>
        <w:shd w:val="clear" w:color="auto" w:fill="FFFFFF"/>
        <w:spacing w:after="300" w:line="240" w:lineRule="auto"/>
        <w:jc w:val="both"/>
        <w:rPr>
          <w:rFonts w:ascii="Helvetica" w:eastAsia="Times New Roman" w:hAnsi="Helvetica" w:cs="Times New Roman"/>
          <w:sz w:val="24"/>
          <w:szCs w:val="24"/>
          <w:lang w:eastAsia="pl-PL"/>
        </w:rPr>
      </w:pPr>
      <w:r w:rsidRPr="0059501F">
        <w:rPr>
          <w:rFonts w:ascii="Helvetica" w:eastAsia="Times New Roman" w:hAnsi="Helvetica" w:cs="Times New Roman"/>
          <w:sz w:val="24"/>
          <w:szCs w:val="24"/>
          <w:lang w:eastAsia="pl-PL"/>
        </w:rPr>
        <w:t>Rodzina to bufor chroniący przed skutkami stresu. Jak wykazały </w:t>
      </w:r>
      <w:hyperlink r:id="rId10" w:tgtFrame="_blank" w:history="1">
        <w:r w:rsidRPr="0059501F">
          <w:rPr>
            <w:rFonts w:ascii="Helvetica" w:eastAsia="Times New Roman" w:hAnsi="Helvetica" w:cs="Times New Roman"/>
            <w:sz w:val="24"/>
            <w:szCs w:val="24"/>
            <w:lang w:eastAsia="pl-PL"/>
          </w:rPr>
          <w:t>badania naukowców z Izraela</w:t>
        </w:r>
      </w:hyperlink>
      <w:r w:rsidRPr="0059501F">
        <w:rPr>
          <w:rFonts w:ascii="Helvetica" w:eastAsia="Times New Roman" w:hAnsi="Helvetica" w:cs="Times New Roman"/>
          <w:sz w:val="24"/>
          <w:szCs w:val="24"/>
          <w:lang w:eastAsia="pl-PL"/>
        </w:rPr>
        <w:t>: nastolatki dorastające w przyjaznych, pomocnych i współczujących rodzinach, były zdecydowanie mniej narażone na depresję i ciężki stres.</w:t>
      </w:r>
    </w:p>
    <w:p w14:paraId="13EDE440" w14:textId="77777777" w:rsidR="0059501F" w:rsidRPr="0059501F" w:rsidRDefault="0059501F" w:rsidP="0059501F">
      <w:pPr>
        <w:shd w:val="clear" w:color="auto" w:fill="FFFFFF"/>
        <w:spacing w:after="300" w:line="240" w:lineRule="auto"/>
        <w:jc w:val="both"/>
        <w:outlineLvl w:val="4"/>
        <w:rPr>
          <w:rFonts w:ascii="Arial" w:eastAsia="Times New Roman" w:hAnsi="Arial" w:cs="Arial"/>
          <w:b/>
          <w:bCs/>
          <w:sz w:val="26"/>
          <w:szCs w:val="26"/>
          <w:lang w:eastAsia="pl-PL"/>
        </w:rPr>
      </w:pPr>
      <w:r w:rsidRPr="0059501F">
        <w:rPr>
          <w:rFonts w:ascii="Arial" w:eastAsia="Times New Roman" w:hAnsi="Arial" w:cs="Arial"/>
          <w:b/>
          <w:bCs/>
          <w:sz w:val="26"/>
          <w:szCs w:val="26"/>
          <w:lang w:eastAsia="pl-PL"/>
        </w:rPr>
        <w:t>15-16 lat</w:t>
      </w:r>
    </w:p>
    <w:p w14:paraId="285A3056" w14:textId="77777777" w:rsidR="0059501F" w:rsidRPr="0059501F" w:rsidRDefault="0059501F" w:rsidP="0059501F">
      <w:pPr>
        <w:shd w:val="clear" w:color="auto" w:fill="FFFFFF"/>
        <w:spacing w:after="300" w:line="240" w:lineRule="auto"/>
        <w:jc w:val="both"/>
        <w:rPr>
          <w:rFonts w:ascii="Helvetica" w:eastAsia="Times New Roman" w:hAnsi="Helvetica" w:cs="Times New Roman"/>
          <w:sz w:val="24"/>
          <w:szCs w:val="24"/>
          <w:lang w:eastAsia="pl-PL"/>
        </w:rPr>
      </w:pPr>
      <w:r w:rsidRPr="0059501F">
        <w:rPr>
          <w:rFonts w:ascii="Helvetica" w:eastAsia="Times New Roman" w:hAnsi="Helvetica" w:cs="Times New Roman"/>
          <w:sz w:val="24"/>
          <w:szCs w:val="24"/>
          <w:lang w:eastAsia="pl-PL"/>
        </w:rPr>
        <w:t>Zamiłowanie do </w:t>
      </w:r>
      <w:r w:rsidRPr="0059501F">
        <w:rPr>
          <w:rFonts w:ascii="Helvetica" w:eastAsia="Times New Roman" w:hAnsi="Helvetica" w:cs="Times New Roman"/>
          <w:b/>
          <w:bCs/>
          <w:sz w:val="24"/>
          <w:szCs w:val="24"/>
          <w:lang w:eastAsia="pl-PL"/>
        </w:rPr>
        <w:t>zachowań ryzykownych</w:t>
      </w:r>
      <w:r w:rsidRPr="0059501F">
        <w:rPr>
          <w:rFonts w:ascii="Helvetica" w:eastAsia="Times New Roman" w:hAnsi="Helvetica" w:cs="Times New Roman"/>
          <w:sz w:val="24"/>
          <w:szCs w:val="24"/>
          <w:lang w:eastAsia="pl-PL"/>
        </w:rPr>
        <w:t> osiąga swój szczyt, ponieważ w tym wieku mózg jest najbardziej wrażliwy na działanie dopaminy odpowiedzialnej za uczucie satysfakcji i przyjemności. Naukowcy skłonni są powiązać zamiłowanie do ryzyka z ewolucyjnie uwarunkowaną potrzebą opuszczenia domu rodzinnego i szukania nowego, własnego. Jak pokazują </w:t>
      </w:r>
      <w:hyperlink r:id="rId11" w:tgtFrame="_blank" w:history="1">
        <w:r w:rsidRPr="0059501F">
          <w:rPr>
            <w:rFonts w:ascii="Helvetica" w:eastAsia="Times New Roman" w:hAnsi="Helvetica" w:cs="Times New Roman"/>
            <w:sz w:val="24"/>
            <w:szCs w:val="24"/>
            <w:lang w:eastAsia="pl-PL"/>
          </w:rPr>
          <w:t xml:space="preserve">badania dr </w:t>
        </w:r>
        <w:proofErr w:type="spellStart"/>
        <w:r w:rsidRPr="0059501F">
          <w:rPr>
            <w:rFonts w:ascii="Helvetica" w:eastAsia="Times New Roman" w:hAnsi="Helvetica" w:cs="Times New Roman"/>
            <w:sz w:val="24"/>
            <w:szCs w:val="24"/>
            <w:lang w:eastAsia="pl-PL"/>
          </w:rPr>
          <w:t>Evy</w:t>
        </w:r>
        <w:proofErr w:type="spellEnd"/>
        <w:r w:rsidRPr="0059501F">
          <w:rPr>
            <w:rFonts w:ascii="Helvetica" w:eastAsia="Times New Roman" w:hAnsi="Helvetica" w:cs="Times New Roman"/>
            <w:sz w:val="24"/>
            <w:szCs w:val="24"/>
            <w:lang w:eastAsia="pl-PL"/>
          </w:rPr>
          <w:t xml:space="preserve"> </w:t>
        </w:r>
        <w:proofErr w:type="spellStart"/>
        <w:r w:rsidRPr="0059501F">
          <w:rPr>
            <w:rFonts w:ascii="Helvetica" w:eastAsia="Times New Roman" w:hAnsi="Helvetica" w:cs="Times New Roman"/>
            <w:sz w:val="24"/>
            <w:szCs w:val="24"/>
            <w:lang w:eastAsia="pl-PL"/>
          </w:rPr>
          <w:t>Tezler</w:t>
        </w:r>
        <w:proofErr w:type="spellEnd"/>
      </w:hyperlink>
      <w:r w:rsidRPr="0059501F">
        <w:rPr>
          <w:rFonts w:ascii="Helvetica" w:eastAsia="Times New Roman" w:hAnsi="Helvetica" w:cs="Times New Roman"/>
          <w:sz w:val="24"/>
          <w:szCs w:val="24"/>
          <w:lang w:eastAsia="pl-PL"/>
        </w:rPr>
        <w:t> z University of Illinois, nastolatki w tym wieku nie są w stanie zmienić swojej oceny ryzyka nawet po wyraźnym ostrzeżeniu, że ich zachowanie naraża ich na niebezpieczeństwo o wiele większe, niż im się wydaje. Kluczowe dla nich jest posiadanie </w:t>
      </w:r>
      <w:r w:rsidRPr="0059501F">
        <w:rPr>
          <w:rFonts w:ascii="Helvetica" w:eastAsia="Times New Roman" w:hAnsi="Helvetica" w:cs="Times New Roman"/>
          <w:b/>
          <w:bCs/>
          <w:sz w:val="24"/>
          <w:szCs w:val="24"/>
          <w:lang w:eastAsia="pl-PL"/>
        </w:rPr>
        <w:t>zaufanych przyjaciół</w:t>
      </w:r>
      <w:r w:rsidRPr="0059501F">
        <w:rPr>
          <w:rFonts w:ascii="Helvetica" w:eastAsia="Times New Roman" w:hAnsi="Helvetica" w:cs="Times New Roman"/>
          <w:sz w:val="24"/>
          <w:szCs w:val="24"/>
          <w:lang w:eastAsia="pl-PL"/>
        </w:rPr>
        <w:t>. Gdy takich mają, wykazują mniejszą tendencję do takich ryzykownych zachowań, jak kradzieże w sklepach, ryzykowna jazda samochodem czy seks bez zabezpieczeń. Osoby, które często się kłócą ze swymi rówieśnikami, częściej ryzykują.</w:t>
      </w:r>
    </w:p>
    <w:p w14:paraId="26FD18DA" w14:textId="77777777" w:rsidR="0059501F" w:rsidRPr="0059501F" w:rsidRDefault="0059501F" w:rsidP="0059501F">
      <w:pPr>
        <w:shd w:val="clear" w:color="auto" w:fill="FFFFFF"/>
        <w:spacing w:after="300" w:line="240" w:lineRule="auto"/>
        <w:jc w:val="both"/>
        <w:rPr>
          <w:rFonts w:ascii="Helvetica" w:eastAsia="Times New Roman" w:hAnsi="Helvetica" w:cs="Times New Roman"/>
          <w:sz w:val="24"/>
          <w:szCs w:val="24"/>
          <w:lang w:eastAsia="pl-PL"/>
        </w:rPr>
      </w:pPr>
      <w:r w:rsidRPr="0059501F">
        <w:rPr>
          <w:rFonts w:ascii="Helvetica" w:eastAsia="Times New Roman" w:hAnsi="Helvetica" w:cs="Times New Roman"/>
          <w:sz w:val="24"/>
          <w:szCs w:val="24"/>
          <w:lang w:eastAsia="pl-PL"/>
        </w:rPr>
        <w:t>Rola rodziców w tym wieku również jest niezwykle istotna. </w:t>
      </w:r>
      <w:hyperlink r:id="rId12" w:tgtFrame="_blank" w:history="1">
        <w:r w:rsidRPr="0059501F">
          <w:rPr>
            <w:rFonts w:ascii="Helvetica" w:eastAsia="Times New Roman" w:hAnsi="Helvetica" w:cs="Times New Roman"/>
            <w:sz w:val="24"/>
            <w:szCs w:val="24"/>
            <w:lang w:eastAsia="pl-PL"/>
          </w:rPr>
          <w:t>Naukowcy dowiedli</w:t>
        </w:r>
      </w:hyperlink>
      <w:r w:rsidRPr="0059501F">
        <w:rPr>
          <w:rFonts w:ascii="Helvetica" w:eastAsia="Times New Roman" w:hAnsi="Helvetica" w:cs="Times New Roman"/>
          <w:sz w:val="24"/>
          <w:szCs w:val="24"/>
          <w:lang w:eastAsia="pl-PL"/>
        </w:rPr>
        <w:t>, że im bliższe są relacje dzieci z rodzicami, tym mniej aktywna jest część mózgu odpowiedzialna za skłonność do zachowań ryzykownych. Rodzice idealni to rodzice cierpliwie słuchający, współczujący i doradzający, unikający kłótni i krzyków.</w:t>
      </w:r>
    </w:p>
    <w:p w14:paraId="56AF3338" w14:textId="77777777" w:rsidR="0059501F" w:rsidRPr="0059501F" w:rsidRDefault="0059501F" w:rsidP="0059501F">
      <w:pPr>
        <w:shd w:val="clear" w:color="auto" w:fill="FFFFFF"/>
        <w:spacing w:after="300" w:line="240" w:lineRule="auto"/>
        <w:jc w:val="both"/>
        <w:outlineLvl w:val="4"/>
        <w:rPr>
          <w:rFonts w:ascii="Arial" w:eastAsia="Times New Roman" w:hAnsi="Arial" w:cs="Arial"/>
          <w:b/>
          <w:bCs/>
          <w:sz w:val="26"/>
          <w:szCs w:val="26"/>
          <w:lang w:eastAsia="pl-PL"/>
        </w:rPr>
      </w:pPr>
      <w:r w:rsidRPr="0059501F">
        <w:rPr>
          <w:rFonts w:ascii="Arial" w:eastAsia="Times New Roman" w:hAnsi="Arial" w:cs="Arial"/>
          <w:b/>
          <w:bCs/>
          <w:sz w:val="26"/>
          <w:szCs w:val="26"/>
          <w:lang w:eastAsia="pl-PL"/>
        </w:rPr>
        <w:t>17-18 lat</w:t>
      </w:r>
    </w:p>
    <w:p w14:paraId="0E29EE44" w14:textId="7F7CA266" w:rsidR="0059501F" w:rsidRPr="0059501F" w:rsidRDefault="0059501F" w:rsidP="0059501F">
      <w:pPr>
        <w:shd w:val="clear" w:color="auto" w:fill="FFFFFF"/>
        <w:spacing w:after="300" w:line="240" w:lineRule="auto"/>
        <w:jc w:val="both"/>
        <w:rPr>
          <w:rFonts w:ascii="Helvetica" w:eastAsia="Times New Roman" w:hAnsi="Helvetica" w:cs="Times New Roman"/>
          <w:sz w:val="24"/>
          <w:szCs w:val="24"/>
          <w:lang w:eastAsia="pl-PL"/>
        </w:rPr>
      </w:pPr>
      <w:r w:rsidRPr="0059501F">
        <w:rPr>
          <w:rFonts w:ascii="Helvetica" w:eastAsia="Times New Roman" w:hAnsi="Helvetica" w:cs="Times New Roman"/>
          <w:sz w:val="24"/>
          <w:szCs w:val="24"/>
          <w:lang w:eastAsia="pl-PL"/>
        </w:rPr>
        <w:t>Wiek, w którym widać </w:t>
      </w:r>
      <w:r w:rsidRPr="0059501F">
        <w:rPr>
          <w:rFonts w:ascii="Helvetica" w:eastAsia="Times New Roman" w:hAnsi="Helvetica" w:cs="Times New Roman"/>
          <w:b/>
          <w:bCs/>
          <w:sz w:val="24"/>
          <w:szCs w:val="24"/>
          <w:lang w:eastAsia="pl-PL"/>
        </w:rPr>
        <w:t>efekty intensywnego rozwoju mózgu w ostatnich latach</w:t>
      </w:r>
      <w:r w:rsidRPr="0059501F">
        <w:rPr>
          <w:rFonts w:ascii="Helvetica" w:eastAsia="Times New Roman" w:hAnsi="Helvetica" w:cs="Times New Roman"/>
          <w:sz w:val="24"/>
          <w:szCs w:val="24"/>
          <w:lang w:eastAsia="pl-PL"/>
        </w:rPr>
        <w:t>. Nastolatki w tym wieku zaczynają osiągać świetne rezultaty w testach na inteligencję i w najbliższych latach utrzymają tendencję do jeszcze lepszych rezultatów. Kora przedczołowa odpowiedzialna za osąd i podejmowanie decyzji wreszcie zaczyna dominować i kontrolować skłonność do zachowań ryzykownych – </w:t>
      </w:r>
      <w:hyperlink r:id="rId13" w:tgtFrame="_blank" w:history="1">
        <w:r w:rsidRPr="0059501F">
          <w:rPr>
            <w:rFonts w:ascii="Helvetica" w:eastAsia="Times New Roman" w:hAnsi="Helvetica" w:cs="Times New Roman"/>
            <w:sz w:val="24"/>
            <w:szCs w:val="24"/>
            <w:lang w:eastAsia="pl-PL"/>
          </w:rPr>
          <w:t>dowodzą naukowcy</w:t>
        </w:r>
      </w:hyperlink>
      <w:r w:rsidRPr="0059501F">
        <w:rPr>
          <w:rFonts w:ascii="Helvetica" w:eastAsia="Times New Roman" w:hAnsi="Helvetica" w:cs="Times New Roman"/>
          <w:sz w:val="24"/>
          <w:szCs w:val="24"/>
          <w:lang w:eastAsia="pl-PL"/>
        </w:rPr>
        <w:t xml:space="preserve"> z Sheffield </w:t>
      </w:r>
      <w:proofErr w:type="spellStart"/>
      <w:r w:rsidRPr="0059501F">
        <w:rPr>
          <w:rFonts w:ascii="Helvetica" w:eastAsia="Times New Roman" w:hAnsi="Helvetica" w:cs="Times New Roman"/>
          <w:sz w:val="24"/>
          <w:szCs w:val="24"/>
          <w:lang w:eastAsia="pl-PL"/>
        </w:rPr>
        <w:t>Hallam</w:t>
      </w:r>
      <w:proofErr w:type="spellEnd"/>
      <w:r w:rsidRPr="0059501F">
        <w:rPr>
          <w:rFonts w:ascii="Helvetica" w:eastAsia="Times New Roman" w:hAnsi="Helvetica" w:cs="Times New Roman"/>
          <w:sz w:val="24"/>
          <w:szCs w:val="24"/>
          <w:lang w:eastAsia="pl-PL"/>
        </w:rPr>
        <w:t xml:space="preserve"> University. Nadal rozwija się umiejętność planowania i rozwiązywania problemów, a także kompetencje społeczne, ale nastolatki w tym wieku potrafią już rozpoznawać emocje innych i wykazują skłonność do empatii. Wciąż jednak mają kłopoty z odczytywaniem motywów i postaw w złożonych sytuacjach społecznych.</w:t>
      </w:r>
    </w:p>
    <w:p w14:paraId="41803685" w14:textId="111417D2" w:rsidR="0059501F" w:rsidRPr="0059501F" w:rsidRDefault="0059501F" w:rsidP="0059501F">
      <w:pPr>
        <w:shd w:val="clear" w:color="auto" w:fill="FFFFFF"/>
        <w:spacing w:after="300" w:line="240" w:lineRule="auto"/>
        <w:jc w:val="both"/>
        <w:rPr>
          <w:rFonts w:ascii="Helvetica" w:eastAsia="Times New Roman" w:hAnsi="Helvetica" w:cs="Times New Roman"/>
          <w:sz w:val="24"/>
          <w:szCs w:val="24"/>
          <w:lang w:eastAsia="pl-PL"/>
        </w:rPr>
      </w:pPr>
      <w:r w:rsidRPr="0059501F">
        <w:rPr>
          <w:rFonts w:ascii="Helvetica" w:eastAsia="Times New Roman" w:hAnsi="Helvetica" w:cs="Times New Roman"/>
          <w:sz w:val="24"/>
          <w:szCs w:val="24"/>
          <w:lang w:eastAsia="pl-PL"/>
        </w:rPr>
        <w:t xml:space="preserve">Tekst napisał: Wojciech Musiał </w:t>
      </w:r>
      <w:hyperlink r:id="rId14" w:history="1">
        <w:r w:rsidR="00646A1A">
          <w:rPr>
            <w:rStyle w:val="Hipercze"/>
          </w:rPr>
          <w:t>https://www.juniorowo.pl/nastolatki-jak-je-zrozumiec/</w:t>
        </w:r>
      </w:hyperlink>
    </w:p>
    <w:p w14:paraId="5569DCEB" w14:textId="20294564" w:rsidR="0095158F" w:rsidRPr="0059501F" w:rsidRDefault="0059501F" w:rsidP="0059501F">
      <w:pPr>
        <w:shd w:val="clear" w:color="auto" w:fill="FFFFFF"/>
        <w:spacing w:after="300" w:line="240" w:lineRule="auto"/>
        <w:jc w:val="both"/>
        <w:rPr>
          <w:rFonts w:ascii="Helvetica" w:eastAsia="Times New Roman" w:hAnsi="Helvetica" w:cs="Times New Roman"/>
          <w:i/>
          <w:iCs/>
          <w:sz w:val="24"/>
          <w:szCs w:val="24"/>
          <w:lang w:eastAsia="pl-PL"/>
        </w:rPr>
      </w:pPr>
      <w:r w:rsidRPr="0059501F">
        <w:rPr>
          <w:rFonts w:ascii="Helvetica" w:eastAsia="Times New Roman" w:hAnsi="Helvetica" w:cs="Times New Roman"/>
          <w:i/>
          <w:iCs/>
          <w:sz w:val="24"/>
          <w:szCs w:val="24"/>
          <w:lang w:eastAsia="pl-PL"/>
        </w:rPr>
        <w:t>Na podstawie </w:t>
      </w:r>
      <w:hyperlink r:id="rId15" w:tgtFrame="_blank" w:history="1">
        <w:r w:rsidRPr="0059501F">
          <w:rPr>
            <w:rFonts w:ascii="Helvetica" w:eastAsia="Times New Roman" w:hAnsi="Helvetica" w:cs="Times New Roman"/>
            <w:i/>
            <w:iCs/>
            <w:sz w:val="24"/>
            <w:szCs w:val="24"/>
            <w:lang w:eastAsia="pl-PL"/>
          </w:rPr>
          <w:t xml:space="preserve">The Wall </w:t>
        </w:r>
        <w:proofErr w:type="spellStart"/>
        <w:r w:rsidRPr="0059501F">
          <w:rPr>
            <w:rFonts w:ascii="Helvetica" w:eastAsia="Times New Roman" w:hAnsi="Helvetica" w:cs="Times New Roman"/>
            <w:i/>
            <w:iCs/>
            <w:sz w:val="24"/>
            <w:szCs w:val="24"/>
            <w:lang w:eastAsia="pl-PL"/>
          </w:rPr>
          <w:t>Street</w:t>
        </w:r>
        <w:proofErr w:type="spellEnd"/>
        <w:r w:rsidRPr="0059501F">
          <w:rPr>
            <w:rFonts w:ascii="Helvetica" w:eastAsia="Times New Roman" w:hAnsi="Helvetica" w:cs="Times New Roman"/>
            <w:i/>
            <w:iCs/>
            <w:sz w:val="24"/>
            <w:szCs w:val="24"/>
            <w:lang w:eastAsia="pl-PL"/>
          </w:rPr>
          <w:t xml:space="preserve"> </w:t>
        </w:r>
        <w:proofErr w:type="spellStart"/>
        <w:r w:rsidRPr="0059501F">
          <w:rPr>
            <w:rFonts w:ascii="Helvetica" w:eastAsia="Times New Roman" w:hAnsi="Helvetica" w:cs="Times New Roman"/>
            <w:i/>
            <w:iCs/>
            <w:sz w:val="24"/>
            <w:szCs w:val="24"/>
            <w:lang w:eastAsia="pl-PL"/>
          </w:rPr>
          <w:t>Journal</w:t>
        </w:r>
        <w:proofErr w:type="spellEnd"/>
      </w:hyperlink>
      <w:r w:rsidRPr="0059501F">
        <w:rPr>
          <w:rFonts w:ascii="Helvetica" w:eastAsia="Times New Roman" w:hAnsi="Helvetica" w:cs="Times New Roman"/>
          <w:i/>
          <w:iCs/>
          <w:sz w:val="24"/>
          <w:szCs w:val="24"/>
          <w:lang w:eastAsia="pl-PL"/>
        </w:rPr>
        <w:t>.</w:t>
      </w:r>
    </w:p>
    <w:p w14:paraId="00FE95D7" w14:textId="34A91B57" w:rsidR="0059501F" w:rsidRPr="0059501F" w:rsidRDefault="0059501F" w:rsidP="0059501F">
      <w:pPr>
        <w:shd w:val="clear" w:color="auto" w:fill="FFFFFF"/>
        <w:spacing w:after="300" w:line="240" w:lineRule="auto"/>
        <w:jc w:val="both"/>
      </w:pPr>
      <w:r w:rsidRPr="0059501F">
        <w:rPr>
          <w:rFonts w:ascii="Helvetica" w:eastAsia="Times New Roman" w:hAnsi="Helvetica" w:cs="Times New Roman"/>
          <w:i/>
          <w:iCs/>
          <w:sz w:val="24"/>
          <w:szCs w:val="24"/>
          <w:lang w:eastAsia="pl-PL"/>
        </w:rPr>
        <w:t xml:space="preserve">W oryginalnym artykule znajdują </w:t>
      </w:r>
      <w:r w:rsidRPr="0059501F">
        <w:rPr>
          <w:rFonts w:ascii="Helvetica" w:eastAsia="Times New Roman" w:hAnsi="Helvetica" w:cs="Times New Roman" w:hint="eastAsia"/>
          <w:i/>
          <w:iCs/>
          <w:sz w:val="24"/>
          <w:szCs w:val="24"/>
          <w:lang w:eastAsia="pl-PL"/>
        </w:rPr>
        <w:t>się</w:t>
      </w:r>
      <w:r w:rsidRPr="0059501F">
        <w:rPr>
          <w:rFonts w:ascii="Helvetica" w:eastAsia="Times New Roman" w:hAnsi="Helvetica" w:cs="Times New Roman"/>
          <w:i/>
          <w:iCs/>
          <w:sz w:val="24"/>
          <w:szCs w:val="24"/>
          <w:lang w:eastAsia="pl-PL"/>
        </w:rPr>
        <w:t xml:space="preserve"> linki do cytowanych badań.</w:t>
      </w:r>
    </w:p>
    <w:sectPr w:rsidR="0059501F" w:rsidRPr="00595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53B47"/>
    <w:multiLevelType w:val="multilevel"/>
    <w:tmpl w:val="B922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1F"/>
    <w:rsid w:val="00032E77"/>
    <w:rsid w:val="000B3790"/>
    <w:rsid w:val="000E10B1"/>
    <w:rsid w:val="000F71D0"/>
    <w:rsid w:val="001249FA"/>
    <w:rsid w:val="00181683"/>
    <w:rsid w:val="00372EC3"/>
    <w:rsid w:val="004327E6"/>
    <w:rsid w:val="0043634B"/>
    <w:rsid w:val="004C066F"/>
    <w:rsid w:val="0059501F"/>
    <w:rsid w:val="00646A1A"/>
    <w:rsid w:val="006F17BB"/>
    <w:rsid w:val="007026E3"/>
    <w:rsid w:val="007949B9"/>
    <w:rsid w:val="007E2F49"/>
    <w:rsid w:val="008026BC"/>
    <w:rsid w:val="0084009D"/>
    <w:rsid w:val="00894880"/>
    <w:rsid w:val="0095158F"/>
    <w:rsid w:val="00AA5DCE"/>
    <w:rsid w:val="00BE17F2"/>
    <w:rsid w:val="00BF5727"/>
    <w:rsid w:val="00C127B2"/>
    <w:rsid w:val="00C2141D"/>
    <w:rsid w:val="00C234FF"/>
    <w:rsid w:val="00C41C08"/>
    <w:rsid w:val="00C42D96"/>
    <w:rsid w:val="00D134EF"/>
    <w:rsid w:val="00DC30E5"/>
    <w:rsid w:val="00F27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D66D"/>
  <w15:chartTrackingRefBased/>
  <w15:docId w15:val="{864FEFC1-BF79-4B94-B7A6-8117B6B4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46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067568">
      <w:bodyDiv w:val="1"/>
      <w:marLeft w:val="0"/>
      <w:marRight w:val="0"/>
      <w:marTop w:val="0"/>
      <w:marBottom w:val="0"/>
      <w:divBdr>
        <w:top w:val="none" w:sz="0" w:space="0" w:color="auto"/>
        <w:left w:val="none" w:sz="0" w:space="0" w:color="auto"/>
        <w:bottom w:val="none" w:sz="0" w:space="0" w:color="auto"/>
        <w:right w:val="none" w:sz="0" w:space="0" w:color="auto"/>
      </w:divBdr>
      <w:divsChild>
        <w:div w:id="1886214588">
          <w:marLeft w:val="1875"/>
          <w:marRight w:val="0"/>
          <w:marTop w:val="0"/>
          <w:marBottom w:val="300"/>
          <w:divBdr>
            <w:top w:val="none" w:sz="0" w:space="0" w:color="auto"/>
            <w:left w:val="none" w:sz="0" w:space="0" w:color="auto"/>
            <w:bottom w:val="none" w:sz="0" w:space="0" w:color="auto"/>
            <w:right w:val="none" w:sz="0" w:space="0" w:color="auto"/>
          </w:divBdr>
          <w:divsChild>
            <w:div w:id="187570894">
              <w:marLeft w:val="0"/>
              <w:marRight w:val="0"/>
              <w:marTop w:val="0"/>
              <w:marBottom w:val="0"/>
              <w:divBdr>
                <w:top w:val="none" w:sz="0" w:space="0" w:color="auto"/>
                <w:left w:val="none" w:sz="0" w:space="0" w:color="auto"/>
                <w:bottom w:val="none" w:sz="0" w:space="0" w:color="auto"/>
                <w:right w:val="none" w:sz="0" w:space="0" w:color="auto"/>
              </w:divBdr>
            </w:div>
          </w:divsChild>
        </w:div>
        <w:div w:id="1332291859">
          <w:marLeft w:val="0"/>
          <w:marRight w:val="0"/>
          <w:marTop w:val="0"/>
          <w:marBottom w:val="0"/>
          <w:divBdr>
            <w:top w:val="none" w:sz="0" w:space="0" w:color="auto"/>
            <w:left w:val="none" w:sz="0" w:space="0" w:color="auto"/>
            <w:bottom w:val="none" w:sz="0" w:space="0" w:color="auto"/>
            <w:right w:val="none" w:sz="0" w:space="0" w:color="auto"/>
          </w:divBdr>
          <w:divsChild>
            <w:div w:id="333344971">
              <w:marLeft w:val="-225"/>
              <w:marRight w:val="-225"/>
              <w:marTop w:val="0"/>
              <w:marBottom w:val="0"/>
              <w:divBdr>
                <w:top w:val="none" w:sz="0" w:space="0" w:color="auto"/>
                <w:left w:val="none" w:sz="0" w:space="0" w:color="auto"/>
                <w:bottom w:val="none" w:sz="0" w:space="0" w:color="auto"/>
                <w:right w:val="none" w:sz="0" w:space="0" w:color="auto"/>
              </w:divBdr>
              <w:divsChild>
                <w:div w:id="516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tificamerican.com/article/hormone-reverses-in-puberty-causing-anxiety/" TargetMode="External"/><Relationship Id="rId13" Type="http://schemas.openxmlformats.org/officeDocument/2006/relationships/hyperlink" Target="http://www.ncbi.nlm.nih.gov/pmc/articles/PMC4569858/" TargetMode="External"/><Relationship Id="rId3" Type="http://schemas.openxmlformats.org/officeDocument/2006/relationships/settings" Target="settings.xml"/><Relationship Id="rId7" Type="http://schemas.openxmlformats.org/officeDocument/2006/relationships/hyperlink" Target="http://www.sciencedirect.com/science/article/pii/S1878929313000650" TargetMode="External"/><Relationship Id="rId12" Type="http://schemas.openxmlformats.org/officeDocument/2006/relationships/hyperlink" Target="file:///C:\Wojtek\Juniorowo\Naukowcy%20dowiedl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iencedirect.com/science/article/pii/S1878929313000650" TargetMode="External"/><Relationship Id="rId11" Type="http://schemas.openxmlformats.org/officeDocument/2006/relationships/hyperlink" Target="http://scan.oxfordjournals.org/content/10/3/389.full.pdf%20html" TargetMode="External"/><Relationship Id="rId5" Type="http://schemas.openxmlformats.org/officeDocument/2006/relationships/hyperlink" Target="http://onlinelibrary.wiley.com/doi/10.1002/bdm.1822/full" TargetMode="External"/><Relationship Id="rId15" Type="http://schemas.openxmlformats.org/officeDocument/2006/relationships/hyperlink" Target="http://www.wsj.com/articles/what-teens-need-most-from-their-parents-1470765906" TargetMode="External"/><Relationship Id="rId10" Type="http://schemas.openxmlformats.org/officeDocument/2006/relationships/hyperlink" Target="https://www.researchgate.net/publication/287797368_Perceived_Family_Social_Support_Buffers_Against_the_Effects_of_Exposure_to_Rocket_Attacks_on_Adolescent_Depression_Aggression_and_Severe_Violence" TargetMode="External"/><Relationship Id="rId4" Type="http://schemas.openxmlformats.org/officeDocument/2006/relationships/webSettings" Target="webSettings.xml"/><Relationship Id="rId9" Type="http://schemas.openxmlformats.org/officeDocument/2006/relationships/hyperlink" Target="http://www.scientificamerican.com/article/hormone-reverses-in-puberty-causing-anxiety/" TargetMode="External"/><Relationship Id="rId14" Type="http://schemas.openxmlformats.org/officeDocument/2006/relationships/hyperlink" Target="https://www.juniorowo.pl/nastolatki-jak-je-zrozumie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5736</Characters>
  <Application>Microsoft Office Word</Application>
  <DocSecurity>0</DocSecurity>
  <Lines>47</Lines>
  <Paragraphs>13</Paragraphs>
  <ScaleCrop>false</ScaleCrop>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Zenon Kosicki</dc:creator>
  <cp:keywords/>
  <dc:description/>
  <cp:lastModifiedBy>Beata</cp:lastModifiedBy>
  <cp:revision>2</cp:revision>
  <dcterms:created xsi:type="dcterms:W3CDTF">2020-06-24T05:55:00Z</dcterms:created>
  <dcterms:modified xsi:type="dcterms:W3CDTF">2020-06-24T05:55:00Z</dcterms:modified>
</cp:coreProperties>
</file>