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B7A" w:rsidRPr="00D04B7A" w:rsidRDefault="00D04B7A" w:rsidP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jc w:val="center"/>
        <w:rPr>
          <w:rFonts w:ascii="Bodoni MT Black" w:hAnsi="Bodoni MT Black" w:cs="Times New Roman"/>
          <w:b/>
          <w:color w:val="002060"/>
          <w:sz w:val="40"/>
          <w:szCs w:val="40"/>
          <w:u w:val="single"/>
          <w:lang w:val="pl"/>
        </w:rPr>
      </w:pPr>
      <w:r w:rsidRPr="00D04B7A">
        <w:rPr>
          <w:rFonts w:ascii="Bodoni MT Black" w:hAnsi="Bodoni MT Black" w:cs="Times New Roman"/>
          <w:b/>
          <w:color w:val="002060"/>
          <w:sz w:val="40"/>
          <w:szCs w:val="40"/>
          <w:u w:val="single"/>
          <w:lang w:val="pl"/>
        </w:rPr>
        <w:t>ZDOBIENIE JAJEK NA KURPIACH</w:t>
      </w:r>
    </w:p>
    <w:p w:rsidR="00D04B7A" w:rsidRDefault="00025367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48260</wp:posOffset>
            </wp:positionV>
            <wp:extent cx="3457315" cy="2400300"/>
            <wp:effectExtent l="0" t="0" r="0" b="0"/>
            <wp:wrapNone/>
            <wp:docPr id="1" name="Obraz 1" descr="Jajko symbolem Świąt Wielkanocnych | Polska Mówi - por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jko symbolem Świąt Wielkanocnych | Polska Mówi - portal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75" cy="240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4B7A" w:rsidRDefault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</w:p>
    <w:p w:rsidR="00D04B7A" w:rsidRDefault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</w:p>
    <w:p w:rsidR="00D04B7A" w:rsidRDefault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</w:p>
    <w:p w:rsidR="00D04B7A" w:rsidRDefault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</w:p>
    <w:p w:rsidR="00D04B7A" w:rsidRDefault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</w:p>
    <w:p w:rsidR="00D04B7A" w:rsidRDefault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</w:p>
    <w:p w:rsidR="00025367" w:rsidRDefault="00025367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</w:p>
    <w:p w:rsidR="00551540" w:rsidRDefault="00D04B7A" w:rsidP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pl"/>
        </w:rPr>
        <w:t xml:space="preserve">   </w:t>
      </w:r>
      <w:r w:rsidR="001246F9">
        <w:rPr>
          <w:rFonts w:ascii="Times New Roman" w:hAnsi="Times New Roman" w:cs="Times New Roman"/>
          <w:sz w:val="28"/>
          <w:szCs w:val="28"/>
          <w:lang w:val="pl"/>
        </w:rPr>
        <w:t>Jeśli chodzi o tradyc</w:t>
      </w:r>
      <w:r>
        <w:rPr>
          <w:rFonts w:ascii="Times New Roman" w:hAnsi="Times New Roman" w:cs="Times New Roman"/>
          <w:sz w:val="28"/>
          <w:szCs w:val="28"/>
          <w:lang w:val="pl"/>
        </w:rPr>
        <w:t>yjne techniki zdobienia pisanek, na Kurpiowszczyźnie występuje ich kilka</w:t>
      </w:r>
      <w:r w:rsidR="001246F9">
        <w:rPr>
          <w:rFonts w:ascii="Times New Roman" w:hAnsi="Times New Roman" w:cs="Times New Roman"/>
          <w:sz w:val="28"/>
          <w:szCs w:val="28"/>
          <w:lang w:val="pl"/>
        </w:rPr>
        <w:t>. Najstarszą z nich je</w:t>
      </w:r>
      <w:r>
        <w:rPr>
          <w:rFonts w:ascii="Times New Roman" w:hAnsi="Times New Roman" w:cs="Times New Roman"/>
          <w:sz w:val="28"/>
          <w:szCs w:val="28"/>
          <w:lang w:val="pl"/>
        </w:rPr>
        <w:t>st barwienie jaj na jeden kolor</w:t>
      </w:r>
      <w:r w:rsidR="001246F9">
        <w:rPr>
          <w:rFonts w:ascii="Times New Roman" w:hAnsi="Times New Roman" w:cs="Times New Roman"/>
          <w:sz w:val="28"/>
          <w:szCs w:val="28"/>
          <w:lang w:val="pl"/>
        </w:rPr>
        <w:t xml:space="preserve">. Najczęściej </w:t>
      </w:r>
      <w:r w:rsidR="001246F9">
        <w:rPr>
          <w:rFonts w:ascii="Times New Roman" w:hAnsi="Times New Roman" w:cs="Times New Roman"/>
          <w:sz w:val="28"/>
          <w:szCs w:val="28"/>
        </w:rPr>
        <w:t>używano ciemnych barwnik</w:t>
      </w:r>
      <w:r w:rsidR="001246F9">
        <w:rPr>
          <w:rFonts w:ascii="Times New Roman" w:hAnsi="Times New Roman" w:cs="Times New Roman"/>
          <w:sz w:val="28"/>
          <w:szCs w:val="28"/>
          <w:lang w:val="en-US"/>
        </w:rPr>
        <w:t>ó</w:t>
      </w:r>
      <w:r>
        <w:rPr>
          <w:rFonts w:ascii="Times New Roman" w:hAnsi="Times New Roman" w:cs="Times New Roman"/>
          <w:sz w:val="28"/>
          <w:szCs w:val="28"/>
        </w:rPr>
        <w:t>w</w:t>
      </w:r>
      <w:r w:rsidR="001246F9">
        <w:rPr>
          <w:rFonts w:ascii="Times New Roman" w:hAnsi="Times New Roman" w:cs="Times New Roman"/>
          <w:sz w:val="28"/>
          <w:szCs w:val="28"/>
        </w:rPr>
        <w:t>, dlatego t</w:t>
      </w:r>
      <w:r>
        <w:rPr>
          <w:rFonts w:ascii="Times New Roman" w:hAnsi="Times New Roman" w:cs="Times New Roman"/>
          <w:sz w:val="28"/>
          <w:szCs w:val="28"/>
        </w:rPr>
        <w:t>ak zdobione pisanki nazywano „krukami”</w:t>
      </w:r>
      <w:r w:rsidR="001246F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Barwniki</w:t>
      </w:r>
      <w:r w:rsidR="001246F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których używano były pochodzenia naturalnego</w:t>
      </w:r>
      <w:r w:rsidR="001246F9">
        <w:rPr>
          <w:rFonts w:ascii="Times New Roman" w:hAnsi="Times New Roman" w:cs="Times New Roman"/>
          <w:sz w:val="28"/>
          <w:szCs w:val="28"/>
        </w:rPr>
        <w:t>. Stosowano do tych cel</w:t>
      </w:r>
      <w:r w:rsidR="001246F9">
        <w:rPr>
          <w:rFonts w:ascii="Times New Roman" w:hAnsi="Times New Roman" w:cs="Times New Roman"/>
          <w:sz w:val="28"/>
          <w:szCs w:val="28"/>
          <w:lang w:val="en-US"/>
        </w:rPr>
        <w:t>ó</w:t>
      </w:r>
      <w:r>
        <w:rPr>
          <w:rFonts w:ascii="Times New Roman" w:hAnsi="Times New Roman" w:cs="Times New Roman"/>
          <w:sz w:val="28"/>
          <w:szCs w:val="28"/>
        </w:rPr>
        <w:t>w między innymi: korę jabłoni, dębu                   i olchy</w:t>
      </w:r>
      <w:r w:rsidR="001246F9">
        <w:rPr>
          <w:rFonts w:ascii="Times New Roman" w:hAnsi="Times New Roman" w:cs="Times New Roman"/>
          <w:sz w:val="28"/>
          <w:szCs w:val="28"/>
        </w:rPr>
        <w:t>, p</w:t>
      </w:r>
      <w:r>
        <w:rPr>
          <w:rFonts w:ascii="Times New Roman" w:hAnsi="Times New Roman" w:cs="Times New Roman"/>
          <w:sz w:val="28"/>
          <w:szCs w:val="28"/>
        </w:rPr>
        <w:t>ędy młodego żyta i suszone liście maliny</w:t>
      </w:r>
      <w:r w:rsidR="001246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4B7A" w:rsidRPr="00D04B7A" w:rsidRDefault="00D04B7A" w:rsidP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jc w:val="center"/>
        <w:rPr>
          <w:rFonts w:ascii="Bodoni MT Black" w:hAnsi="Bodoni MT Black" w:cs="Times New Roman"/>
          <w:color w:val="002060"/>
          <w:sz w:val="40"/>
          <w:szCs w:val="40"/>
          <w:u w:val="single"/>
        </w:rPr>
      </w:pPr>
      <w:r w:rsidRPr="00D04B7A">
        <w:rPr>
          <w:rFonts w:ascii="Bodoni MT Black" w:hAnsi="Bodoni MT Black" w:cs="Times New Roman"/>
          <w:color w:val="002060"/>
          <w:sz w:val="40"/>
          <w:szCs w:val="40"/>
          <w:u w:val="single"/>
        </w:rPr>
        <w:t>P</w:t>
      </w:r>
      <w:r>
        <w:rPr>
          <w:rFonts w:ascii="Bodoni MT Black" w:hAnsi="Bodoni MT Black" w:cs="Times New Roman"/>
          <w:color w:val="002060"/>
          <w:sz w:val="40"/>
          <w:szCs w:val="40"/>
          <w:u w:val="single"/>
        </w:rPr>
        <w:t>ALMY KURPIOWSKIE</w:t>
      </w:r>
    </w:p>
    <w:p w:rsidR="00551540" w:rsidRDefault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10160</wp:posOffset>
            </wp:positionV>
            <wp:extent cx="4618479" cy="19335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69" cy="193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540" w:rsidRDefault="00551540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</w:rPr>
      </w:pPr>
    </w:p>
    <w:p w:rsidR="00D04B7A" w:rsidRDefault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</w:p>
    <w:p w:rsidR="00D04B7A" w:rsidRDefault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</w:p>
    <w:p w:rsidR="00D04B7A" w:rsidRDefault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</w:p>
    <w:p w:rsidR="00D04B7A" w:rsidRDefault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</w:p>
    <w:p w:rsidR="00025367" w:rsidRDefault="00025367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rPr>
          <w:rFonts w:ascii="Times New Roman" w:hAnsi="Times New Roman" w:cs="Times New Roman"/>
          <w:sz w:val="28"/>
          <w:szCs w:val="28"/>
          <w:lang w:val="pl"/>
        </w:rPr>
      </w:pPr>
      <w:bookmarkStart w:id="0" w:name="_GoBack"/>
      <w:bookmarkEnd w:id="0"/>
    </w:p>
    <w:p w:rsidR="00551540" w:rsidRDefault="00D04B7A" w:rsidP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40" w:lineRule="auto"/>
        <w:ind w:right="354"/>
        <w:jc w:val="both"/>
        <w:rPr>
          <w:rFonts w:ascii="Times New Roman" w:hAnsi="Times New Roman" w:cs="Times New Roman"/>
          <w:sz w:val="28"/>
          <w:szCs w:val="28"/>
          <w:lang w:val="pl"/>
        </w:rPr>
      </w:pPr>
      <w:r>
        <w:rPr>
          <w:rFonts w:ascii="Times New Roman" w:hAnsi="Times New Roman" w:cs="Times New Roman"/>
          <w:sz w:val="28"/>
          <w:szCs w:val="28"/>
          <w:lang w:val="pl"/>
        </w:rPr>
        <w:t xml:space="preserve">   </w:t>
      </w:r>
      <w:r w:rsidR="001246F9">
        <w:rPr>
          <w:rFonts w:ascii="Times New Roman" w:hAnsi="Times New Roman" w:cs="Times New Roman"/>
          <w:sz w:val="28"/>
          <w:szCs w:val="28"/>
          <w:lang w:val="pl"/>
        </w:rPr>
        <w:t>Kurpiowskie palmy wielkanocne charakte</w:t>
      </w:r>
      <w:r>
        <w:rPr>
          <w:rFonts w:ascii="Times New Roman" w:hAnsi="Times New Roman" w:cs="Times New Roman"/>
          <w:sz w:val="28"/>
          <w:szCs w:val="28"/>
          <w:lang w:val="pl"/>
        </w:rPr>
        <w:t>ryzuje przede wszystkim rozmiar</w:t>
      </w:r>
      <w:r w:rsidR="001246F9">
        <w:rPr>
          <w:rFonts w:ascii="Times New Roman" w:hAnsi="Times New Roman" w:cs="Times New Roman"/>
          <w:sz w:val="28"/>
          <w:szCs w:val="28"/>
          <w:lang w:val="pl"/>
        </w:rPr>
        <w:t>.  Ich wysokość sięga od 2 do nawet 6 metr</w:t>
      </w:r>
      <w:r w:rsidR="001246F9">
        <w:rPr>
          <w:rFonts w:ascii="Times New Roman" w:hAnsi="Times New Roman" w:cs="Times New Roman"/>
          <w:sz w:val="28"/>
          <w:szCs w:val="28"/>
          <w:lang w:val="en-US"/>
        </w:rPr>
        <w:t>ó</w:t>
      </w:r>
      <w:r>
        <w:rPr>
          <w:rFonts w:ascii="Times New Roman" w:hAnsi="Times New Roman" w:cs="Times New Roman"/>
          <w:sz w:val="28"/>
          <w:szCs w:val="28"/>
          <w:lang w:val="pl"/>
        </w:rPr>
        <w:t>w</w:t>
      </w:r>
      <w:r w:rsidR="001246F9">
        <w:rPr>
          <w:rFonts w:ascii="Times New Roman" w:hAnsi="Times New Roman" w:cs="Times New Roman"/>
          <w:sz w:val="28"/>
          <w:szCs w:val="28"/>
          <w:lang w:val="pl"/>
        </w:rPr>
        <w:t>. Do ozdo</w:t>
      </w:r>
      <w:r>
        <w:rPr>
          <w:rFonts w:ascii="Times New Roman" w:hAnsi="Times New Roman" w:cs="Times New Roman"/>
          <w:sz w:val="28"/>
          <w:szCs w:val="28"/>
          <w:lang w:val="pl"/>
        </w:rPr>
        <w:t>bienia palm wykorzystuje się roślinność</w:t>
      </w:r>
      <w:r w:rsidR="001246F9">
        <w:rPr>
          <w:rFonts w:ascii="Times New Roman" w:hAnsi="Times New Roman" w:cs="Times New Roman"/>
          <w:sz w:val="28"/>
          <w:szCs w:val="28"/>
          <w:lang w:val="p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pl"/>
        </w:rPr>
        <w:t>leśną oraz kwiaty z kolorowej bi</w:t>
      </w:r>
      <w:r w:rsidR="001246F9">
        <w:rPr>
          <w:rFonts w:ascii="Times New Roman" w:hAnsi="Times New Roman" w:cs="Times New Roman"/>
          <w:sz w:val="28"/>
          <w:szCs w:val="28"/>
          <w:lang w:val="pl"/>
        </w:rPr>
        <w:t>b</w:t>
      </w:r>
      <w:r>
        <w:rPr>
          <w:rFonts w:ascii="Times New Roman" w:hAnsi="Times New Roman" w:cs="Times New Roman"/>
          <w:sz w:val="28"/>
          <w:szCs w:val="28"/>
          <w:lang w:val="pl"/>
        </w:rPr>
        <w:t>uły i bibułowe wstążki</w:t>
      </w:r>
      <w:r w:rsidR="001246F9">
        <w:rPr>
          <w:rFonts w:ascii="Times New Roman" w:hAnsi="Times New Roman" w:cs="Times New Roman"/>
          <w:sz w:val="28"/>
          <w:szCs w:val="28"/>
          <w:lang w:val="pl"/>
        </w:rPr>
        <w:t xml:space="preserve">.  </w:t>
      </w:r>
    </w:p>
    <w:p w:rsidR="001246F9" w:rsidRPr="00D04B7A" w:rsidRDefault="00D04B7A" w:rsidP="00D04B7A">
      <w:pPr>
        <w:widowControl w:val="0"/>
        <w:tabs>
          <w:tab w:val="left" w:pos="7952"/>
        </w:tabs>
        <w:autoSpaceDE w:val="0"/>
        <w:autoSpaceDN w:val="0"/>
        <w:adjustRightInd w:val="0"/>
        <w:spacing w:after="200" w:line="276" w:lineRule="auto"/>
        <w:ind w:right="354"/>
        <w:jc w:val="right"/>
        <w:rPr>
          <w:rFonts w:ascii="Times New Roman" w:hAnsi="Times New Roman" w:cs="Times New Roman"/>
          <w:b/>
          <w:sz w:val="28"/>
          <w:szCs w:val="28"/>
          <w:lang w:val="pl"/>
        </w:rPr>
      </w:pPr>
      <w:r w:rsidRPr="00D04B7A">
        <w:rPr>
          <w:rFonts w:ascii="Times New Roman" w:hAnsi="Times New Roman" w:cs="Times New Roman"/>
          <w:b/>
          <w:sz w:val="28"/>
          <w:szCs w:val="28"/>
          <w:lang w:val="pl"/>
        </w:rPr>
        <w:t>Bartłomiej Pabich</w:t>
      </w:r>
      <w:r>
        <w:rPr>
          <w:rFonts w:ascii="Times New Roman" w:hAnsi="Times New Roman" w:cs="Times New Roman"/>
          <w:b/>
          <w:sz w:val="28"/>
          <w:szCs w:val="28"/>
          <w:lang w:val="pl"/>
        </w:rPr>
        <w:t xml:space="preserve"> </w:t>
      </w:r>
      <w:r w:rsidRPr="00D04B7A">
        <w:rPr>
          <w:rFonts w:ascii="Times New Roman" w:hAnsi="Times New Roman" w:cs="Times New Roman"/>
          <w:b/>
          <w:sz w:val="28"/>
          <w:szCs w:val="28"/>
          <w:lang w:val="pl"/>
        </w:rPr>
        <w:t xml:space="preserve"> kl. </w:t>
      </w:r>
      <w:r>
        <w:rPr>
          <w:rFonts w:ascii="Times New Roman" w:hAnsi="Times New Roman" w:cs="Times New Roman"/>
          <w:b/>
          <w:sz w:val="28"/>
          <w:szCs w:val="28"/>
          <w:lang w:val="pl"/>
        </w:rPr>
        <w:t>III B</w:t>
      </w:r>
      <w:r w:rsidRPr="00D04B7A">
        <w:rPr>
          <w:rFonts w:ascii="Times New Roman" w:hAnsi="Times New Roman" w:cs="Times New Roman"/>
          <w:b/>
          <w:sz w:val="28"/>
          <w:szCs w:val="28"/>
          <w:lang w:val="pl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pl"/>
        </w:rPr>
        <w:t xml:space="preserve"> </w:t>
      </w:r>
      <w:r w:rsidRPr="00D04B7A">
        <w:rPr>
          <w:rFonts w:ascii="Times New Roman" w:hAnsi="Times New Roman" w:cs="Times New Roman"/>
          <w:b/>
          <w:sz w:val="28"/>
          <w:szCs w:val="28"/>
          <w:lang w:val="pl"/>
        </w:rPr>
        <w:t>wiek: 9 lat</w:t>
      </w:r>
    </w:p>
    <w:sectPr w:rsidR="001246F9" w:rsidRPr="00D04B7A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D3F40"/>
    <w:rsid w:val="00025367"/>
    <w:rsid w:val="001246F9"/>
    <w:rsid w:val="00551540"/>
    <w:rsid w:val="007D3F40"/>
    <w:rsid w:val="00D0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DB1F4BA-AC8F-4DBF-878A-7A948A77D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Napiórkowska</dc:creator>
  <cp:keywords/>
  <dc:description/>
  <cp:lastModifiedBy>M. Napiórkowska</cp:lastModifiedBy>
  <cp:revision>2</cp:revision>
  <dcterms:created xsi:type="dcterms:W3CDTF">2020-04-07T15:35:00Z</dcterms:created>
  <dcterms:modified xsi:type="dcterms:W3CDTF">2020-04-07T15:35:00Z</dcterms:modified>
</cp:coreProperties>
</file>